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8C0" w:rsidRPr="00CF1E4E" w:rsidRDefault="00516B09" w:rsidP="00CF1E4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Konspekt lekcji otwartej z wykorzystaniem narzędzi TIK</w:t>
      </w:r>
    </w:p>
    <w:p w:rsidR="008D648A" w:rsidRPr="00DD1B0D" w:rsidRDefault="00CF1E4E">
      <w:pPr>
        <w:rPr>
          <w:i/>
          <w:sz w:val="24"/>
          <w:szCs w:val="24"/>
        </w:rPr>
      </w:pPr>
      <w:r w:rsidRPr="00CF1E4E">
        <w:rPr>
          <w:i/>
          <w:sz w:val="24"/>
          <w:szCs w:val="24"/>
        </w:rPr>
        <w:t>Autor</w:t>
      </w:r>
      <w:r w:rsidR="00516B09">
        <w:rPr>
          <w:i/>
          <w:sz w:val="24"/>
          <w:szCs w:val="24"/>
        </w:rPr>
        <w:t xml:space="preserve">: </w:t>
      </w:r>
      <w:r w:rsidR="008D648A">
        <w:rPr>
          <w:i/>
          <w:sz w:val="24"/>
          <w:szCs w:val="24"/>
        </w:rPr>
        <w:t>Sylwia Urbaniec</w:t>
      </w:r>
    </w:p>
    <w:tbl>
      <w:tblPr>
        <w:tblStyle w:val="Jasnasiatkaakcent4"/>
        <w:tblW w:w="0" w:type="auto"/>
        <w:tblLayout w:type="fixed"/>
        <w:tblLook w:val="04A0"/>
      </w:tblPr>
      <w:tblGrid>
        <w:gridCol w:w="2542"/>
        <w:gridCol w:w="6510"/>
      </w:tblGrid>
      <w:tr w:rsidR="00F5075C" w:rsidRPr="00CF1E4E" w:rsidTr="00A65C8C">
        <w:trPr>
          <w:cnfStyle w:val="100000000000"/>
        </w:trPr>
        <w:tc>
          <w:tcPr>
            <w:cnfStyle w:val="001000000000"/>
            <w:tcW w:w="2542" w:type="dxa"/>
            <w:vAlign w:val="center"/>
          </w:tcPr>
          <w:p w:rsidR="00F5075C" w:rsidRPr="00CF1E4E" w:rsidRDefault="00F5075C">
            <w:pPr>
              <w:rPr>
                <w:sz w:val="24"/>
                <w:szCs w:val="24"/>
              </w:rPr>
            </w:pPr>
            <w:r w:rsidRPr="00CF1E4E">
              <w:rPr>
                <w:sz w:val="24"/>
                <w:szCs w:val="24"/>
              </w:rPr>
              <w:t>Temat lekcji</w:t>
            </w:r>
          </w:p>
        </w:tc>
        <w:tc>
          <w:tcPr>
            <w:tcW w:w="6510" w:type="dxa"/>
            <w:vAlign w:val="center"/>
          </w:tcPr>
          <w:p w:rsidR="00CF1E4E" w:rsidRPr="00CF1E4E" w:rsidRDefault="00516B09">
            <w:pPr>
              <w:cnfStyle w:val="1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Cechy podzielności liczb - TIK</w:t>
            </w:r>
          </w:p>
        </w:tc>
      </w:tr>
      <w:tr w:rsidR="00516B09" w:rsidRPr="00CF1E4E" w:rsidTr="00A65C8C">
        <w:trPr>
          <w:cnfStyle w:val="000000100000"/>
        </w:trPr>
        <w:tc>
          <w:tcPr>
            <w:cnfStyle w:val="001000000000"/>
            <w:tcW w:w="2542" w:type="dxa"/>
            <w:vAlign w:val="center"/>
          </w:tcPr>
          <w:p w:rsidR="00516B09" w:rsidRPr="00CF1E4E" w:rsidRDefault="00516B09" w:rsidP="00BA5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</w:t>
            </w:r>
          </w:p>
        </w:tc>
        <w:tc>
          <w:tcPr>
            <w:tcW w:w="6510" w:type="dxa"/>
            <w:vAlign w:val="center"/>
          </w:tcPr>
          <w:p w:rsidR="00516B09" w:rsidRPr="00BA5C27" w:rsidRDefault="00516B09" w:rsidP="00BA5C27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21 października 2020</w:t>
            </w:r>
          </w:p>
        </w:tc>
      </w:tr>
      <w:tr w:rsidR="00164ACC" w:rsidRPr="00CF1E4E" w:rsidTr="00A65C8C">
        <w:trPr>
          <w:cnfStyle w:val="000000010000"/>
        </w:trPr>
        <w:tc>
          <w:tcPr>
            <w:cnfStyle w:val="001000000000"/>
            <w:tcW w:w="2542" w:type="dxa"/>
            <w:vAlign w:val="center"/>
          </w:tcPr>
          <w:p w:rsidR="00164ACC" w:rsidRPr="00CF1E4E" w:rsidRDefault="00164ACC" w:rsidP="00BA5C27">
            <w:pPr>
              <w:jc w:val="both"/>
              <w:rPr>
                <w:sz w:val="24"/>
                <w:szCs w:val="24"/>
              </w:rPr>
            </w:pPr>
            <w:r w:rsidRPr="00CF1E4E">
              <w:rPr>
                <w:sz w:val="24"/>
                <w:szCs w:val="24"/>
              </w:rPr>
              <w:t>Klasa</w:t>
            </w:r>
          </w:p>
        </w:tc>
        <w:tc>
          <w:tcPr>
            <w:tcW w:w="6510" w:type="dxa"/>
            <w:vAlign w:val="center"/>
          </w:tcPr>
          <w:p w:rsidR="00CF1E4E" w:rsidRPr="00BA5C27" w:rsidRDefault="00DD1B0D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</w:tr>
      <w:tr w:rsidR="00164ACC" w:rsidRPr="00CF1E4E" w:rsidTr="00A65C8C">
        <w:trPr>
          <w:cnfStyle w:val="000000100000"/>
        </w:trPr>
        <w:tc>
          <w:tcPr>
            <w:cnfStyle w:val="001000000000"/>
            <w:tcW w:w="2542" w:type="dxa"/>
            <w:vAlign w:val="center"/>
          </w:tcPr>
          <w:p w:rsidR="00164ACC" w:rsidRPr="00CF1E4E" w:rsidRDefault="00164ACC" w:rsidP="00BA5C27">
            <w:pPr>
              <w:rPr>
                <w:sz w:val="24"/>
                <w:szCs w:val="24"/>
              </w:rPr>
            </w:pPr>
            <w:r w:rsidRPr="00CF1E4E">
              <w:rPr>
                <w:sz w:val="24"/>
                <w:szCs w:val="24"/>
              </w:rPr>
              <w:t>Ilość osób w klasie</w:t>
            </w:r>
          </w:p>
        </w:tc>
        <w:tc>
          <w:tcPr>
            <w:tcW w:w="6510" w:type="dxa"/>
            <w:vAlign w:val="center"/>
          </w:tcPr>
          <w:p w:rsidR="00CF1E4E" w:rsidRPr="00BA5C27" w:rsidRDefault="00DD1B0D" w:rsidP="00BA5C27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D67A8" w:rsidRPr="00CF1E4E" w:rsidTr="00A65C8C">
        <w:trPr>
          <w:cnfStyle w:val="000000010000"/>
        </w:trPr>
        <w:tc>
          <w:tcPr>
            <w:cnfStyle w:val="001000000000"/>
            <w:tcW w:w="2542" w:type="dxa"/>
            <w:vAlign w:val="center"/>
          </w:tcPr>
          <w:p w:rsidR="002D67A8" w:rsidRPr="00CF1E4E" w:rsidRDefault="00A65C8C" w:rsidP="00BA5C27">
            <w:pPr>
              <w:rPr>
                <w:sz w:val="24"/>
                <w:szCs w:val="24"/>
              </w:rPr>
            </w:pPr>
            <w:r w:rsidRPr="00CF1E4E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ogólny </w:t>
            </w:r>
            <w:r w:rsidRPr="00CF1E4E">
              <w:rPr>
                <w:sz w:val="24"/>
                <w:szCs w:val="24"/>
              </w:rPr>
              <w:t xml:space="preserve">lekcji </w:t>
            </w:r>
          </w:p>
        </w:tc>
        <w:tc>
          <w:tcPr>
            <w:tcW w:w="6510" w:type="dxa"/>
            <w:vAlign w:val="center"/>
          </w:tcPr>
          <w:p w:rsidR="002D67A8" w:rsidRPr="00BA5C27" w:rsidRDefault="00A65C8C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Poznanie cech podzielności liczb i umiejętność wykorzystania ich w praktyce</w:t>
            </w:r>
            <w:r w:rsidR="00821798" w:rsidRPr="00BA5C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5075C" w:rsidRPr="00CF1E4E" w:rsidTr="00A65C8C">
        <w:trPr>
          <w:cnfStyle w:val="000000100000"/>
        </w:trPr>
        <w:tc>
          <w:tcPr>
            <w:cnfStyle w:val="001000000000"/>
            <w:tcW w:w="2542" w:type="dxa"/>
            <w:vAlign w:val="center"/>
          </w:tcPr>
          <w:p w:rsidR="00F5075C" w:rsidRPr="00CF1E4E" w:rsidRDefault="00A65C8C" w:rsidP="00BA5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 szczegółowe</w:t>
            </w:r>
          </w:p>
        </w:tc>
        <w:tc>
          <w:tcPr>
            <w:tcW w:w="6510" w:type="dxa"/>
            <w:vAlign w:val="center"/>
          </w:tcPr>
          <w:p w:rsidR="00CF1E4E" w:rsidRPr="00BA5C27" w:rsidRDefault="00A65C8C" w:rsidP="00BA5C27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 xml:space="preserve">Uczeń potrafi rozpoznać czy dana liczba jest podzielna przez 2, 3, 4, 5, 9 i 10 </w:t>
            </w:r>
            <w:r w:rsidR="00821798" w:rsidRPr="00BA5C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5075C" w:rsidRPr="00CF1E4E" w:rsidTr="00A65C8C">
        <w:trPr>
          <w:cnfStyle w:val="000000010000"/>
        </w:trPr>
        <w:tc>
          <w:tcPr>
            <w:cnfStyle w:val="001000000000"/>
            <w:tcW w:w="2542" w:type="dxa"/>
            <w:vAlign w:val="center"/>
          </w:tcPr>
          <w:p w:rsidR="00F5075C" w:rsidRPr="00CF1E4E" w:rsidRDefault="00A65C8C" w:rsidP="00BA5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Wiadomości wstępne (</w:t>
            </w:r>
            <w:r w:rsidR="00F5075C" w:rsidRPr="00CF1E4E">
              <w:rPr>
                <w:sz w:val="24"/>
                <w:szCs w:val="24"/>
              </w:rPr>
              <w:t>Materiał do samodzielnej analizy przez ucznia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10" w:type="dxa"/>
            <w:vAlign w:val="center"/>
          </w:tcPr>
          <w:p w:rsidR="00A65C8C" w:rsidRPr="00BA5C27" w:rsidRDefault="00716214" w:rsidP="00BA5C27">
            <w:pPr>
              <w:pStyle w:val="NormalnyWeb"/>
              <w:shd w:val="clear" w:color="auto" w:fill="FFFFFF"/>
              <w:spacing w:before="0" w:beforeAutospacing="0" w:after="200" w:afterAutospacing="0"/>
              <w:cnfStyle w:val="000000010000"/>
              <w:rPr>
                <w:sz w:val="20"/>
                <w:szCs w:val="20"/>
              </w:rPr>
            </w:pPr>
            <w:hyperlink r:id="rId4" w:history="1">
              <w:r w:rsidR="002D67A8" w:rsidRPr="00BA5C27">
                <w:rPr>
                  <w:rStyle w:val="Hipercze"/>
                  <w:sz w:val="20"/>
                  <w:szCs w:val="20"/>
                </w:rPr>
                <w:t>https://view.knowledgevision.com/presentation/af88fee4d7fa40a8bedecf22e9eb8b43</w:t>
              </w:r>
            </w:hyperlink>
            <w:r w:rsidR="00A65C8C" w:rsidRPr="00BA5C27">
              <w:rPr>
                <w:sz w:val="20"/>
                <w:szCs w:val="20"/>
              </w:rPr>
              <w:t xml:space="preserve"> - krótka autorska prezentacja z nagranym wykładem do obejrzenia przez uczniów jako praca domowa przed lekcją.Zakładany czas potrzebny do analizy materiału: 10 minut.</w:t>
            </w:r>
          </w:p>
          <w:p w:rsidR="002D67A8" w:rsidRPr="00BA5C27" w:rsidRDefault="00A65C8C" w:rsidP="00BA5C27">
            <w:pPr>
              <w:pStyle w:val="NormalnyWeb"/>
              <w:shd w:val="clear" w:color="auto" w:fill="FFFFFF"/>
              <w:spacing w:before="0" w:beforeAutospacing="0" w:after="200" w:afterAutospacing="0"/>
              <w:cnfStyle w:val="000000010000"/>
              <w:rPr>
                <w:sz w:val="20"/>
                <w:szCs w:val="20"/>
              </w:rPr>
            </w:pPr>
            <w:r w:rsidRPr="00BA5C27">
              <w:rPr>
                <w:sz w:val="20"/>
                <w:szCs w:val="20"/>
              </w:rPr>
              <w:t>Uczeń potrafi odczytywać duże liczby z zakresu do miliona. Potrafi też zapisywać je ze słuchu</w:t>
            </w:r>
            <w:r w:rsidR="00821798" w:rsidRPr="00BA5C27">
              <w:rPr>
                <w:sz w:val="20"/>
                <w:szCs w:val="20"/>
              </w:rPr>
              <w:t>.</w:t>
            </w:r>
          </w:p>
        </w:tc>
      </w:tr>
      <w:tr w:rsidR="00A65C8C" w:rsidRPr="00CF1E4E" w:rsidTr="00A65C8C">
        <w:trPr>
          <w:cnfStyle w:val="000000100000"/>
        </w:trPr>
        <w:tc>
          <w:tcPr>
            <w:cnfStyle w:val="001000000000"/>
            <w:tcW w:w="2542" w:type="dxa"/>
            <w:vAlign w:val="center"/>
          </w:tcPr>
          <w:p w:rsidR="00A65C8C" w:rsidRDefault="00A65C8C" w:rsidP="00BA5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dydaktyczne</w:t>
            </w:r>
          </w:p>
        </w:tc>
        <w:tc>
          <w:tcPr>
            <w:tcW w:w="6510" w:type="dxa"/>
            <w:vAlign w:val="center"/>
          </w:tcPr>
          <w:p w:rsidR="00430694" w:rsidRPr="00BA5C27" w:rsidRDefault="00A65C8C" w:rsidP="00BA5C27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Ekran multimedialny</w:t>
            </w:r>
            <w:r w:rsidR="00BA5C27" w:rsidRPr="00BA5C27">
              <w:rPr>
                <w:rFonts w:ascii="Times New Roman" w:hAnsi="Times New Roman" w:cs="Times New Roman"/>
                <w:sz w:val="20"/>
                <w:szCs w:val="20"/>
              </w:rPr>
              <w:t>, z</w:t>
            </w: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eszyt</w:t>
            </w:r>
            <w:r w:rsidR="00BA5C27" w:rsidRPr="00BA5C27">
              <w:rPr>
                <w:rFonts w:ascii="Times New Roman" w:hAnsi="Times New Roman" w:cs="Times New Roman"/>
                <w:sz w:val="20"/>
                <w:szCs w:val="20"/>
              </w:rPr>
              <w:t>, t</w:t>
            </w:r>
            <w:r w:rsidR="00430694" w:rsidRPr="00BA5C27">
              <w:rPr>
                <w:rFonts w:ascii="Times New Roman" w:hAnsi="Times New Roman" w:cs="Times New Roman"/>
                <w:sz w:val="20"/>
                <w:szCs w:val="20"/>
              </w:rPr>
              <w:t>elefon komórkowy</w:t>
            </w:r>
          </w:p>
        </w:tc>
      </w:tr>
      <w:tr w:rsidR="00F5075C" w:rsidRPr="00CF1E4E" w:rsidTr="00A65C8C">
        <w:trPr>
          <w:cnfStyle w:val="000000010000"/>
        </w:trPr>
        <w:tc>
          <w:tcPr>
            <w:cnfStyle w:val="001000000000"/>
            <w:tcW w:w="2542" w:type="dxa"/>
            <w:vAlign w:val="center"/>
          </w:tcPr>
          <w:p w:rsidR="00F5075C" w:rsidRDefault="00F5075C" w:rsidP="00BA5C27">
            <w:pPr>
              <w:rPr>
                <w:sz w:val="24"/>
                <w:szCs w:val="24"/>
              </w:rPr>
            </w:pPr>
            <w:r w:rsidRPr="00CF1E4E">
              <w:rPr>
                <w:sz w:val="24"/>
                <w:szCs w:val="24"/>
              </w:rPr>
              <w:t xml:space="preserve">Przebieg </w:t>
            </w:r>
            <w:r w:rsidR="00164ACC" w:rsidRPr="00CF1E4E">
              <w:rPr>
                <w:sz w:val="24"/>
                <w:szCs w:val="24"/>
              </w:rPr>
              <w:t>lekcji w klasie (faza utrwalająca)</w:t>
            </w:r>
            <w:r w:rsidR="00CF1E4E">
              <w:rPr>
                <w:sz w:val="24"/>
                <w:szCs w:val="24"/>
              </w:rPr>
              <w:t>.</w:t>
            </w:r>
          </w:p>
          <w:p w:rsidR="00CF1E4E" w:rsidRPr="00CF1E4E" w:rsidRDefault="00CF1E4E" w:rsidP="00BA5C27">
            <w:pPr>
              <w:rPr>
                <w:sz w:val="24"/>
                <w:szCs w:val="24"/>
              </w:rPr>
            </w:pPr>
          </w:p>
          <w:p w:rsidR="00164ACC" w:rsidRPr="00CF1E4E" w:rsidRDefault="00164ACC" w:rsidP="00BA5C27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6510" w:type="dxa"/>
            <w:vAlign w:val="center"/>
          </w:tcPr>
          <w:p w:rsidR="00430694" w:rsidRPr="00BA5C27" w:rsidRDefault="00821798" w:rsidP="00BA5C27">
            <w:pPr>
              <w:pStyle w:val="NormalnyWeb"/>
              <w:shd w:val="clear" w:color="auto" w:fill="FFFFFF"/>
              <w:spacing w:before="0" w:beforeAutospacing="0" w:after="200" w:afterAutospacing="0"/>
              <w:cnfStyle w:val="000000010000"/>
              <w:rPr>
                <w:sz w:val="20"/>
                <w:szCs w:val="20"/>
              </w:rPr>
            </w:pPr>
            <w:r w:rsidRPr="00BA5C27">
              <w:rPr>
                <w:sz w:val="20"/>
                <w:szCs w:val="20"/>
              </w:rPr>
              <w:t xml:space="preserve">Przypomnienie zasad </w:t>
            </w:r>
            <w:r w:rsidR="00430694" w:rsidRPr="00BA5C27">
              <w:rPr>
                <w:sz w:val="20"/>
                <w:szCs w:val="20"/>
              </w:rPr>
              <w:t xml:space="preserve">pozwalających </w:t>
            </w:r>
            <w:r w:rsidR="00BA5C27">
              <w:rPr>
                <w:sz w:val="20"/>
                <w:szCs w:val="20"/>
              </w:rPr>
              <w:t xml:space="preserve">na </w:t>
            </w:r>
            <w:bookmarkStart w:id="0" w:name="_GoBack"/>
            <w:bookmarkEnd w:id="0"/>
            <w:r w:rsidR="00430694" w:rsidRPr="00BA5C27">
              <w:rPr>
                <w:sz w:val="20"/>
                <w:szCs w:val="20"/>
              </w:rPr>
              <w:t xml:space="preserve">weryfikację podzielności liczb na zasadzie dopasowania liczby do cechy: </w:t>
            </w:r>
            <w:hyperlink r:id="rId5" w:history="1">
              <w:r w:rsidR="00430694" w:rsidRPr="00BA5C27">
                <w:rPr>
                  <w:rStyle w:val="Hipercze"/>
                  <w:sz w:val="20"/>
                  <w:szCs w:val="20"/>
                </w:rPr>
                <w:t>http://www.sp6.laziska.pl/cechpodzxx.html</w:t>
              </w:r>
            </w:hyperlink>
          </w:p>
          <w:p w:rsidR="00A65C8C" w:rsidRPr="00BA5C27" w:rsidRDefault="00430694" w:rsidP="00BA5C27">
            <w:pPr>
              <w:pStyle w:val="NormalnyWeb"/>
              <w:shd w:val="clear" w:color="auto" w:fill="FFFFFF"/>
              <w:spacing w:before="0" w:beforeAutospacing="0" w:after="200" w:afterAutospacing="0"/>
              <w:cnfStyle w:val="000000010000"/>
              <w:rPr>
                <w:sz w:val="20"/>
                <w:szCs w:val="20"/>
              </w:rPr>
            </w:pPr>
            <w:r w:rsidRPr="00BA5C27">
              <w:rPr>
                <w:sz w:val="20"/>
                <w:szCs w:val="20"/>
              </w:rPr>
              <w:t xml:space="preserve">Ćwiczenia na sprawdzanie podzielności konkretnych liczb: </w:t>
            </w:r>
            <w:hyperlink r:id="rId6" w:history="1">
              <w:r w:rsidRPr="00BA5C27">
                <w:rPr>
                  <w:rStyle w:val="Hipercze"/>
                  <w:sz w:val="20"/>
                  <w:szCs w:val="20"/>
                </w:rPr>
                <w:t>https://www.geogebra.org/m/RbpANjXZ</w:t>
              </w:r>
            </w:hyperlink>
          </w:p>
          <w:p w:rsidR="00F5075C" w:rsidRPr="00BA5C27" w:rsidRDefault="00716214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65C8C" w:rsidRPr="00BA5C27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https://www.geogebra.org/m/BcreajBS</w:t>
              </w:r>
            </w:hyperlink>
          </w:p>
          <w:p w:rsidR="00821798" w:rsidRPr="00BA5C27" w:rsidRDefault="00821798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98" w:rsidRPr="00BA5C27" w:rsidRDefault="00716214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821798" w:rsidRPr="00BA5C27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https://www.matzoo.pl/klasa6/podzielnosc-liczb-przez-2-3-5-i-10_30_148</w:t>
              </w:r>
            </w:hyperlink>
          </w:p>
          <w:p w:rsidR="00821798" w:rsidRPr="00BA5C27" w:rsidRDefault="00821798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0694" w:rsidRPr="00BA5C27" w:rsidRDefault="00430694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 xml:space="preserve">Rywalizacja </w:t>
            </w:r>
            <w:r w:rsidR="00BA5C27" w:rsidRPr="00BA5C27">
              <w:rPr>
                <w:rFonts w:ascii="Times New Roman" w:hAnsi="Times New Roman" w:cs="Times New Roman"/>
                <w:sz w:val="20"/>
                <w:szCs w:val="20"/>
              </w:rPr>
              <w:t>indywidualna</w:t>
            </w: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 xml:space="preserve"> uczniów w interaktywnym quizie. Dostęp do adresu i przekierowanie na stronę po zeskanowaniu z ekranu multimedialnego kodu QR</w:t>
            </w:r>
          </w:p>
          <w:p w:rsidR="00430694" w:rsidRPr="00BA5C27" w:rsidRDefault="00430694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98" w:rsidRPr="00BA5C27" w:rsidRDefault="00BA5C27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3042920</wp:posOffset>
                  </wp:positionH>
                  <wp:positionV relativeFrom="paragraph">
                    <wp:posOffset>333375</wp:posOffset>
                  </wp:positionV>
                  <wp:extent cx="1021080" cy="1021080"/>
                  <wp:effectExtent l="0" t="0" r="7620" b="7620"/>
                  <wp:wrapTight wrapText="bothSides">
                    <wp:wrapPolygon edited="0">
                      <wp:start x="0" y="0"/>
                      <wp:lineTo x="0" y="21358"/>
                      <wp:lineTo x="21358" y="21358"/>
                      <wp:lineTo x="2135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Przekierowanie nastąpi na stronę</w:t>
            </w:r>
            <w:hyperlink r:id="rId10" w:history="1">
              <w:r w:rsidRPr="00D73E98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https://quizizz.com/admin/quiz/5d77a4ee56ea34001ae82221/cechy-podzielnoci-liczb</w:t>
              </w:r>
            </w:hyperlink>
            <w:r w:rsidRPr="00BA5C27">
              <w:rPr>
                <w:rFonts w:ascii="Times New Roman" w:hAnsi="Times New Roman" w:cs="Times New Roman"/>
                <w:sz w:val="20"/>
                <w:szCs w:val="20"/>
              </w:rPr>
              <w:t xml:space="preserve"> na której każdy z uczniów ma utworzone wcześniej konto.</w:t>
            </w:r>
          </w:p>
          <w:p w:rsidR="00CF1E4E" w:rsidRPr="00BA5C27" w:rsidRDefault="00CF1E4E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ACC" w:rsidRPr="00CF1E4E" w:rsidTr="00A65C8C">
        <w:trPr>
          <w:cnfStyle w:val="000000100000"/>
        </w:trPr>
        <w:tc>
          <w:tcPr>
            <w:cnfStyle w:val="001000000000"/>
            <w:tcW w:w="2542" w:type="dxa"/>
            <w:vAlign w:val="center"/>
          </w:tcPr>
          <w:p w:rsidR="00164ACC" w:rsidRPr="00CF1E4E" w:rsidRDefault="00164ACC" w:rsidP="00BA5C27">
            <w:pPr>
              <w:rPr>
                <w:sz w:val="24"/>
                <w:szCs w:val="24"/>
              </w:rPr>
            </w:pPr>
            <w:r w:rsidRPr="00CF1E4E">
              <w:rPr>
                <w:sz w:val="24"/>
                <w:szCs w:val="24"/>
              </w:rPr>
              <w:t>Formy pracy uczniów (np. indywidualna, w grupie, w parach).</w:t>
            </w:r>
          </w:p>
        </w:tc>
        <w:tc>
          <w:tcPr>
            <w:tcW w:w="6510" w:type="dxa"/>
            <w:vAlign w:val="center"/>
          </w:tcPr>
          <w:p w:rsidR="00CF1E4E" w:rsidRPr="00BA5C27" w:rsidRDefault="00BA5C27" w:rsidP="00BA5C27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Dyskusja, praca z monitorem multimedialnym przy rozwiązywaniu interaktywnych zadań, praca indywidualna w telefonie komórkowym w konkurencji weryfikującej zdobyte informacje i tempo pracy indywidualnych osób.</w:t>
            </w:r>
          </w:p>
        </w:tc>
      </w:tr>
      <w:tr w:rsidR="00164ACC" w:rsidRPr="00CF1E4E" w:rsidTr="00A65C8C">
        <w:trPr>
          <w:cnfStyle w:val="000000010000"/>
        </w:trPr>
        <w:tc>
          <w:tcPr>
            <w:cnfStyle w:val="001000000000"/>
            <w:tcW w:w="2542" w:type="dxa"/>
            <w:vAlign w:val="center"/>
          </w:tcPr>
          <w:p w:rsidR="00164ACC" w:rsidRPr="00CF1E4E" w:rsidRDefault="00164ACC" w:rsidP="00BA5C27">
            <w:pPr>
              <w:rPr>
                <w:sz w:val="24"/>
                <w:szCs w:val="24"/>
              </w:rPr>
            </w:pPr>
            <w:r w:rsidRPr="00CF1E4E">
              <w:rPr>
                <w:sz w:val="24"/>
                <w:szCs w:val="24"/>
              </w:rPr>
              <w:t>Podsumowanie lekcji (forma podsumowanie, tzw. zadanie na wyjście)</w:t>
            </w:r>
          </w:p>
        </w:tc>
        <w:tc>
          <w:tcPr>
            <w:tcW w:w="6510" w:type="dxa"/>
            <w:vAlign w:val="center"/>
          </w:tcPr>
          <w:p w:rsidR="00CF1E4E" w:rsidRPr="00BA5C27" w:rsidRDefault="00DD1B0D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 xml:space="preserve">Praca domowa w formie quizu internetowego </w:t>
            </w:r>
          </w:p>
          <w:p w:rsidR="00821798" w:rsidRPr="00BA5C27" w:rsidRDefault="00716214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821798" w:rsidRPr="00BA5C27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http://www.math.edu.pl/testy,sp,podzielnosc-liczb</w:t>
              </w:r>
            </w:hyperlink>
          </w:p>
          <w:p w:rsidR="00CF1E4E" w:rsidRPr="00BA5C27" w:rsidRDefault="00821798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Przewidywany czas potrzebny na realizacje zadania :10 minut</w:t>
            </w:r>
          </w:p>
          <w:p w:rsidR="00821798" w:rsidRPr="00BA5C27" w:rsidRDefault="00821798" w:rsidP="00BA5C27">
            <w:pPr>
              <w:cnfStyle w:val="00000001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A5C27">
              <w:rPr>
                <w:rFonts w:ascii="Times New Roman" w:hAnsi="Times New Roman" w:cs="Times New Roman"/>
                <w:sz w:val="20"/>
                <w:szCs w:val="20"/>
              </w:rPr>
              <w:t>Efekt końcowy należy przesłać nauczycielowi w formie zrzutu ekranu na podany adres email.</w:t>
            </w:r>
          </w:p>
        </w:tc>
      </w:tr>
    </w:tbl>
    <w:p w:rsidR="00F5075C" w:rsidRDefault="00F5075C"/>
    <w:sectPr w:rsidR="00F5075C" w:rsidSect="00BB1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5075C"/>
    <w:rsid w:val="00164ACC"/>
    <w:rsid w:val="0024394D"/>
    <w:rsid w:val="002D67A8"/>
    <w:rsid w:val="00430694"/>
    <w:rsid w:val="00516B09"/>
    <w:rsid w:val="00716214"/>
    <w:rsid w:val="00821798"/>
    <w:rsid w:val="008D648A"/>
    <w:rsid w:val="00A40641"/>
    <w:rsid w:val="00A65C8C"/>
    <w:rsid w:val="00BA5C27"/>
    <w:rsid w:val="00BB18C0"/>
    <w:rsid w:val="00CF1E4E"/>
    <w:rsid w:val="00DD1B0D"/>
    <w:rsid w:val="00F5075C"/>
    <w:rsid w:val="00F56F43"/>
    <w:rsid w:val="00FA5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8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50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asiatkaakcent4">
    <w:name w:val="Light Grid Accent 4"/>
    <w:basedOn w:val="Standardowy"/>
    <w:uiPriority w:val="62"/>
    <w:rsid w:val="00CF1E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Hipercze">
    <w:name w:val="Hyperlink"/>
    <w:basedOn w:val="Domylnaczcionkaakapitu"/>
    <w:uiPriority w:val="99"/>
    <w:unhideWhenUsed/>
    <w:rsid w:val="00DD1B0D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D1B0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1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16B09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C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C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C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C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C8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5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C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zoo.pl/klasa6/podzielnosc-liczb-przez-2-3-5-i-10_30_14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eogebra.org/m/BcreajB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ogebra.org/m/RbpANjXZ" TargetMode="External"/><Relationship Id="rId11" Type="http://schemas.openxmlformats.org/officeDocument/2006/relationships/hyperlink" Target="http://www.math.edu.pl/testy,sp,podzielnosc-liczb" TargetMode="External"/><Relationship Id="rId5" Type="http://schemas.openxmlformats.org/officeDocument/2006/relationships/hyperlink" Target="http://www.sp6.laziska.pl/cechpodzxx.html" TargetMode="External"/><Relationship Id="rId10" Type="http://schemas.openxmlformats.org/officeDocument/2006/relationships/hyperlink" Target="https://quizizz.com/admin/quiz/5d77a4ee56ea34001ae82221/cechy-podzielnoci-liczb" TargetMode="External"/><Relationship Id="rId4" Type="http://schemas.openxmlformats.org/officeDocument/2006/relationships/hyperlink" Target="https://view.knowledgevision.com/presentation/af88fee4d7fa40a8bedecf22e9eb8b43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Paulinka</dc:creator>
  <cp:lastModifiedBy>HP</cp:lastModifiedBy>
  <cp:revision>2</cp:revision>
  <dcterms:created xsi:type="dcterms:W3CDTF">2020-03-20T15:24:00Z</dcterms:created>
  <dcterms:modified xsi:type="dcterms:W3CDTF">2020-03-20T15:24:00Z</dcterms:modified>
</cp:coreProperties>
</file>